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56"/>
        </w:rPr>
        <w:t>Strategic Recovery™ Workbook</w:t>
      </w:r>
    </w:p>
    <w:p>
      <w:pPr>
        <w:jc w:val="center"/>
      </w:pPr>
      <w:r>
        <w:rPr>
          <w:b/>
          <w:sz w:val="28"/>
        </w:rPr>
        <w:t>Episode 29</w:t>
      </w:r>
    </w:p>
    <w:p>
      <w:pPr>
        <w:jc w:val="center"/>
      </w:pPr>
      <w:r>
        <w:rPr>
          <w:b/>
          <w:sz w:val="36"/>
        </w:rPr>
        <w:t>Recovery in a Collapsing World</w:t>
        <w:br/>
        <w:t>How to Build a Fortified, Peaceful 2026</w:t>
        <w:br/>
        <w:t>(Without Burning Out or Breaking Down)</w:t>
      </w:r>
    </w:p>
    <w:p>
      <w:pPr>
        <w:jc w:val="center"/>
      </w:pPr>
      <w:r>
        <w:rPr>
          <w:color w:val="475569"/>
          <w:sz w:val="22"/>
        </w:rPr>
        <w:t>Reflection + Systems Design Workbook • December 15, 2025</w:t>
      </w:r>
    </w:p>
    <w:p/>
    <w:p>
      <w:pPr>
        <w:jc w:val="left"/>
      </w:pPr>
      <w:r>
        <w:t>This workbook turns the episode into a practical blueprint. You’ll review 2025 as data (not a verdict), identify your leverage point, and design a calmer, safer 2026 with systems that protect your nervous system.</w:t>
      </w:r>
    </w:p>
    <w:p>
      <w:r>
        <w:rPr>
          <w:b/>
        </w:rPr>
        <w:t xml:space="preserve">Important note: </w:t>
      </w:r>
      <w:r>
        <w:t>Educational only. Not medical advice. If you’re in crisis or at risk of harm, seek immediate support.</w:t>
      </w:r>
    </w:p>
    <w:p>
      <w:pPr>
        <w:jc w:val="center"/>
      </w:pPr>
      <w:r>
        <w:rPr>
          <w:color w:val="94A3B8"/>
          <w:sz w:val="20"/>
        </w:rPr>
        <w:t>————————————————————————————</w:t>
      </w:r>
    </w:p>
    <w:p>
      <w:pPr>
        <w:pStyle w:val="Heading1"/>
      </w:pPr>
      <w:r>
        <w:t>How to Use This Workbook</w:t>
      </w:r>
    </w:p>
    <w:p>
      <w:r>
        <w:t>Best practice: do this in two passes (total 45–90 minutes):</w:t>
      </w:r>
    </w:p>
    <w:p>
      <w:pPr>
        <w:pStyle w:val="ListBullet"/>
      </w:pPr>
      <w:r>
        <w:rPr>
          <w:b/>
        </w:rPr>
        <w:t xml:space="preserve">Pass 1 (Fast Scan): </w:t>
      </w:r>
      <w:r>
        <w:t>Answer quickly and honestly. Don’t overthink.</w:t>
      </w:r>
    </w:p>
    <w:p>
      <w:pPr>
        <w:pStyle w:val="ListBullet"/>
      </w:pPr>
      <w:r>
        <w:rPr>
          <w:b/>
        </w:rPr>
        <w:t xml:space="preserve">Pass 2 (Design Mode): </w:t>
      </w:r>
      <w:r>
        <w:t>Pick one pillar + one system to upgrade first.</w:t>
      </w:r>
    </w:p>
    <w:p>
      <w:pPr>
        <w:pStyle w:val="ListBullet"/>
      </w:pPr>
      <w:r>
        <w:rPr>
          <w:b/>
        </w:rPr>
        <w:t xml:space="preserve">Your rule: </w:t>
      </w:r>
      <w:r>
        <w:t>No self-attack. You are gathering data like a scientist and building like an engineer.</w:t>
      </w:r>
    </w:p>
    <w:p>
      <w:r>
        <w:t>Before you begin, write your intention for this workbook: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pPr>
        <w:jc w:val="center"/>
      </w:pPr>
      <w:r>
        <w:rPr>
          <w:color w:val="94A3B8"/>
          <w:sz w:val="20"/>
        </w:rPr>
        <w:t>————————————————————————————</w:t>
      </w:r>
    </w:p>
    <w:p>
      <w:pPr>
        <w:pStyle w:val="Heading1"/>
      </w:pPr>
      <w:r>
        <w:t>2025 Review Through the 5 Pillars</w:t>
      </w:r>
    </w:p>
    <w:p>
      <w:r>
        <w:t>This is not about how “good” you were. This is about what was true.</w:t>
        <w:br/>
        <w:t>You’re not on trial. You’re gathering data like a coach and a builder.</w:t>
        <w:br/>
        <w:t>If a bridge collapses, you don’t scream at the bridge — you study the stress points.</w:t>
      </w:r>
    </w:p>
    <w:p>
      <w:pPr>
        <w:pStyle w:val="Heading2"/>
      </w:pPr>
      <w:r>
        <w:t>Pillar 1: Biochemical — The Hardware Report</w:t>
      </w:r>
    </w:p>
    <w:p>
      <w:r>
        <w:t>Energy, sleep, cravings, stress hormones, nutrition. If the body is unstable, the mind becomes a negotiator for relief.</w:t>
      </w:r>
    </w:p>
    <w:p>
      <w:r>
        <w:rPr>
          <w:b/>
        </w:rPr>
        <w:t xml:space="preserve">Key idea: </w:t>
      </w:r>
      <w:r>
        <w:t>Cravings are often signals: depletion, dysregulation, inflammation, sleep debt, blood sugar chaos, stress hormones running the show.</w:t>
      </w:r>
    </w:p>
    <w:p>
      <w:r>
        <w:t>Reflection questions:</w:t>
      </w:r>
    </w:p>
    <w:p>
      <w:pPr>
        <w:pStyle w:val="ListNumber"/>
      </w:pPr>
      <w:r>
        <w:t>Sleep + recovery debt: What happened to mood/cravings after poor sleep? Any “1 bad night → 3 bad choices” pattern?</w:t>
      </w:r>
    </w:p>
    <w:p>
      <w:pPr>
        <w:pStyle w:val="ListNumber"/>
      </w:pPr>
      <w:r>
        <w:t>Energy + dopamine stability: When did you feel naturally engaged? When you felt flat, what did you reach for?</w:t>
      </w:r>
    </w:p>
    <w:p>
      <w:pPr>
        <w:pStyle w:val="ListNumber"/>
      </w:pPr>
      <w:r>
        <w:t>Craving patterns: What did you crave most? What time of day? What emotion/state was underneath?</w:t>
      </w:r>
    </w:p>
    <w:p>
      <w:pPr>
        <w:pStyle w:val="ListNumber"/>
      </w:pPr>
      <w:r>
        <w:t>Stress hormones + nervous system: When were you most in fight-or-flight? Any “tired but wired” seasons?</w:t>
      </w:r>
    </w:p>
    <w:p>
      <w:pPr>
        <w:pStyle w:val="ListNumber"/>
      </w:pPr>
      <w:r>
        <w:t>Nutrition + blood sugar: Where did meal-skipping, sugar/caffeine/alcohol destabilize you? What stabilized you?</w:t>
      </w:r>
    </w:p>
    <w:p>
      <w:r>
        <w:t>Notes / observations: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b/>
        </w:rPr>
        <w:t xml:space="preserve">Strategic takeaway: </w:t>
      </w:r>
      <w:r>
        <w:t>What pattern did you notice? What would reduce relapse pressure next year?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pPr>
        <w:pStyle w:val="Heading2"/>
      </w:pPr>
      <w:r>
        <w:t>Pillar 2: Psychological — The Inner Operating System</w:t>
      </w:r>
    </w:p>
    <w:p>
      <w:r>
        <w:t>Self-talk, shame, pressure, beliefs, identity. Your internal narrative is either a healing environment or a relapse trigger.</w:t>
      </w:r>
    </w:p>
    <w:p>
      <w:r>
        <w:rPr>
          <w:b/>
        </w:rPr>
        <w:t xml:space="preserve">Key idea: </w:t>
      </w:r>
      <w:r>
        <w:t>Most people relapse because they can’t tolerate how they feel about themselves. Psychological recovery is removing inner conditions that make relief feel necessary.</w:t>
      </w:r>
    </w:p>
    <w:p>
      <w:r>
        <w:t>Reflection questions:</w:t>
      </w:r>
    </w:p>
    <w:p>
      <w:pPr>
        <w:pStyle w:val="ListNumber"/>
      </w:pPr>
      <w:r>
        <w:t>Inner tone audit: If your self-talk had a tone in 2025 (harsh, disappointed, frantic, numb, hopeful), what was it?</w:t>
      </w:r>
    </w:p>
    <w:p>
      <w:pPr>
        <w:pStyle w:val="ListNumber"/>
      </w:pPr>
      <w:r>
        <w:t>Shame loops: What did you secretly believe about yourself? What behaviors were used to escape shame (even “normal” ones)?</w:t>
      </w:r>
    </w:p>
    <w:p>
      <w:pPr>
        <w:pStyle w:val="ListNumber"/>
      </w:pPr>
      <w:r>
        <w:t>Pressure vs precision: Where did you rely on pressure to change? Where would smaller steps + better support have worked?</w:t>
      </w:r>
    </w:p>
    <w:p>
      <w:pPr>
        <w:pStyle w:val="ListNumber"/>
      </w:pPr>
      <w:r>
        <w:t>Relapse permission sentence: What sentence opened the gate in 2025 (e.g., “just this once,” “I deserve it,” “what’s the point”)?</w:t>
      </w:r>
    </w:p>
    <w:p>
      <w:pPr>
        <w:pStyle w:val="ListNumber"/>
      </w:pPr>
      <w:r>
        <w:t>Identity language: How did you label yourself this year? Did those labels create protection… or pressure?</w:t>
      </w:r>
    </w:p>
    <w:p>
      <w:r>
        <w:t>Notes / observations: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b/>
        </w:rPr>
        <w:t xml:space="preserve">Strategic takeaway: </w:t>
      </w:r>
      <w:r>
        <w:t>What pattern did you notice? What would reduce relapse pressure next year?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pPr>
        <w:pStyle w:val="Heading2"/>
      </w:pPr>
      <w:r>
        <w:t>Pillar 3: Social — Support, Belonging, Accountability</w:t>
      </w:r>
    </w:p>
    <w:p>
      <w:r>
        <w:t>Who drained vs nourished you. Where you were alone when you shouldn’t have been. Contacts are not the same as support.</w:t>
      </w:r>
    </w:p>
    <w:p>
      <w:r>
        <w:rPr>
          <w:b/>
        </w:rPr>
        <w:t xml:space="preserve">Key idea: </w:t>
      </w:r>
      <w:r>
        <w:t>Recovery isn’t an individual sport — it’s a team sport. Connection regulates; isolation amplifies relapse pressure.</w:t>
      </w:r>
    </w:p>
    <w:p>
      <w:r>
        <w:t>Reflection questions:</w:t>
      </w:r>
    </w:p>
    <w:p>
      <w:pPr>
        <w:pStyle w:val="ListNumber"/>
      </w:pPr>
      <w:r>
        <w:t>Your nervous system’s social map: Who made you feel calmer/safer? Who made you feel tight/performative/anxious?</w:t>
      </w:r>
    </w:p>
    <w:p>
      <w:pPr>
        <w:pStyle w:val="ListNumber"/>
      </w:pPr>
      <w:r>
        <w:t>Lone-wolf moments: When did you isolate after fights, insomnia, cravings, setbacks? What did isolation cost you?</w:t>
      </w:r>
    </w:p>
    <w:p>
      <w:pPr>
        <w:pStyle w:val="ListNumber"/>
      </w:pPr>
      <w:r>
        <w:t>Accountability reality check: Did you have someone you could text in real time when tempted? Who told you truth with love?</w:t>
      </w:r>
    </w:p>
    <w:p>
      <w:pPr>
        <w:pStyle w:val="ListNumber"/>
      </w:pPr>
      <w:r>
        <w:t>Belonging upgrade: Where did you feel you belonged? Where did you pretend? What structure do you need in 2026?</w:t>
      </w:r>
    </w:p>
    <w:p>
      <w:pPr>
        <w:pStyle w:val="ListNumber"/>
      </w:pPr>
      <w:r>
        <w:t>Repair or release: Which relationships need repair, boundaries, or distance to protect stability?</w:t>
      </w:r>
    </w:p>
    <w:p>
      <w:r>
        <w:t>Notes / observations: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b/>
        </w:rPr>
        <w:t xml:space="preserve">Strategic takeaway: </w:t>
      </w:r>
      <w:r>
        <w:t>What pattern did you notice? What would reduce relapse pressure next year?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pPr>
        <w:pStyle w:val="Heading2"/>
      </w:pPr>
      <w:r>
        <w:t>Pillar 4: Environmental — The Terrain That Trains You</w:t>
      </w:r>
    </w:p>
    <w:p>
      <w:r>
        <w:t>Triggers baked into routines. Friction and access. Chaos mistaken for freedom.</w:t>
      </w:r>
    </w:p>
    <w:p>
      <w:r>
        <w:rPr>
          <w:b/>
        </w:rPr>
        <w:t xml:space="preserve">Key idea: </w:t>
      </w:r>
      <w:r>
        <w:t>Environment is the quiet dictator of behavior. Most relapses happen in a setup that constantly tests sobriety.</w:t>
      </w:r>
    </w:p>
    <w:p>
      <w:r>
        <w:t>Reflection questions:</w:t>
      </w:r>
    </w:p>
    <w:p>
      <w:pPr>
        <w:pStyle w:val="ListNumber"/>
      </w:pPr>
      <w:r>
        <w:t>Trigger geography: Which places/times were danger windows? What routines carried hidden triggers?</w:t>
      </w:r>
    </w:p>
    <w:p>
      <w:pPr>
        <w:pStyle w:val="ListNumber"/>
      </w:pPr>
      <w:r>
        <w:t>Friction audit: How easy was the wrong choice? How hard was the right choice? What stayed “within reach” that shouldn’t?</w:t>
      </w:r>
    </w:p>
    <w:p>
      <w:pPr>
        <w:pStyle w:val="ListNumber"/>
      </w:pPr>
      <w:r>
        <w:t>Chaos addiction: Where did you confuse chaos with freedom? When life got quiet, did you create noise?</w:t>
      </w:r>
    </w:p>
    <w:p>
      <w:pPr>
        <w:pStyle w:val="ListNumber"/>
      </w:pPr>
      <w:r>
        <w:t>Environment message: What story did your space tell you (survival, stuck, rebuilding, supported)?</w:t>
      </w:r>
    </w:p>
    <w:p>
      <w:pPr>
        <w:pStyle w:val="ListNumber"/>
      </w:pPr>
      <w:r>
        <w:t>Terrain redesign: What single environmental change would lower exposure and decision fatigue the most?</w:t>
      </w:r>
    </w:p>
    <w:p>
      <w:r>
        <w:t>Notes / observations: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b/>
        </w:rPr>
        <w:t xml:space="preserve">Strategic takeaway: </w:t>
      </w:r>
      <w:r>
        <w:t>What pattern did you notice? What would reduce relapse pressure next year?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pPr>
        <w:pStyle w:val="Heading2"/>
      </w:pPr>
      <w:r>
        <w:t>Pillar 5: Spiritual — Meaning, Growth, Contribution</w:t>
      </w:r>
    </w:p>
    <w:p>
      <w:r>
        <w:t>Meaning drift. Survival mode crowding out purpose. Not religion — orientation.</w:t>
      </w:r>
    </w:p>
    <w:p>
      <w:r>
        <w:rPr>
          <w:b/>
        </w:rPr>
        <w:t xml:space="preserve">Key idea: </w:t>
      </w:r>
      <w:r>
        <w:t>Abstinence without meaning can feel like deprivation. Abstinence with meaning becomes liberation.</w:t>
      </w:r>
    </w:p>
    <w:p>
      <w:r>
        <w:t>Reflection questions:</w:t>
      </w:r>
    </w:p>
    <w:p>
      <w:pPr>
        <w:pStyle w:val="ListNumber"/>
      </w:pPr>
      <w:r>
        <w:t>Meaning drift: When did you feel most alive vs most numb in 2025? What did you stop doing that used to ground you?</w:t>
      </w:r>
    </w:p>
    <w:p>
      <w:pPr>
        <w:pStyle w:val="ListNumber"/>
      </w:pPr>
      <w:r>
        <w:t>Purpose signals: What themes tugged at you? What did you want to create/heal/build but talked yourself out of?</w:t>
      </w:r>
    </w:p>
    <w:p>
      <w:pPr>
        <w:pStyle w:val="ListNumber"/>
      </w:pPr>
      <w:r>
        <w:t>Awe + sacred time: Did you have awe moments (nature, music, prayer, meditation, service, beauty)? If not, why?</w:t>
      </w:r>
    </w:p>
    <w:p>
      <w:pPr>
        <w:pStyle w:val="ListNumber"/>
      </w:pPr>
      <w:r>
        <w:t>Contribution: Where did helping others make you stronger? Where did shrinking make your world smaller?</w:t>
      </w:r>
    </w:p>
    <w:p>
      <w:pPr>
        <w:pStyle w:val="ListNumber"/>
      </w:pPr>
      <w:r>
        <w:t>Spirit defined simply: Purpose, Meaning, Growth, Contribution — which needs attention first?</w:t>
      </w:r>
    </w:p>
    <w:p>
      <w:r>
        <w:t>Notes / observations: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b/>
        </w:rPr>
        <w:t xml:space="preserve">Strategic takeaway: </w:t>
      </w:r>
      <w:r>
        <w:t>What pattern did you notice? What would reduce relapse pressure next year?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pPr>
        <w:jc w:val="center"/>
      </w:pPr>
      <w:r>
        <w:rPr>
          <w:color w:val="94A3B8"/>
          <w:sz w:val="20"/>
        </w:rPr>
        <w:t>————————————————————————————</w:t>
      </w:r>
    </w:p>
    <w:p>
      <w:pPr>
        <w:pStyle w:val="Heading1"/>
      </w:pPr>
      <w:r>
        <w:t>The Integration Moment</w:t>
      </w:r>
    </w:p>
    <w:p>
      <w:r>
        <w:t>Don’t try to fix everything you found. Identify:</w:t>
        <w:br/>
        <w:t>• Your strongest pillar in 2025</w:t>
        <w:br/>
        <w:t>• Your weakest pillar in 2025</w:t>
        <w:br/>
        <w:t>• The one pillar that, if strengthened, would make the other four easier</w:t>
        <w:br/>
        <w:t>In systems design, there’s always a leverage point.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752"/>
        <w:gridCol w:w="4752"/>
      </w:tblGrid>
      <w:tr>
        <w:tc>
          <w:tcPr>
            <w:tcW w:type="dxa" w:w="4752"/>
            <w:shd w:val="clear" w:color="auto" w:fill="EEF6FF"/>
            <w:vAlign w:val="center"/>
          </w:tcPr>
          <w:p>
            <w:r>
              <w:t>Strongest pillar (2025)</w:t>
            </w:r>
          </w:p>
        </w:tc>
        <w:tc>
          <w:tcPr>
            <w:tcW w:type="dxa" w:w="4752"/>
            <w:vAlign w:val="center"/>
          </w:tcPr>
          <w:p>
            <w:r/>
          </w:p>
        </w:tc>
      </w:tr>
      <w:tr>
        <w:tc>
          <w:tcPr>
            <w:tcW w:type="dxa" w:w="4752"/>
            <w:shd w:val="clear" w:color="auto" w:fill="EEF6FF"/>
            <w:vAlign w:val="center"/>
          </w:tcPr>
          <w:p>
            <w:r>
              <w:t>Weakest pillar (2025)</w:t>
            </w:r>
          </w:p>
        </w:tc>
        <w:tc>
          <w:tcPr>
            <w:tcW w:type="dxa" w:w="4752"/>
            <w:vAlign w:val="center"/>
          </w:tcPr>
          <w:p>
            <w:r/>
          </w:p>
        </w:tc>
      </w:tr>
      <w:tr>
        <w:tc>
          <w:tcPr>
            <w:tcW w:type="dxa" w:w="4752"/>
            <w:shd w:val="clear" w:color="auto" w:fill="EEF6FF"/>
            <w:vAlign w:val="center"/>
          </w:tcPr>
          <w:p>
            <w:r>
              <w:t>Leverage pillar for 2026</w:t>
            </w:r>
          </w:p>
        </w:tc>
        <w:tc>
          <w:tcPr>
            <w:tcW w:type="dxa" w:w="4752"/>
            <w:vAlign w:val="center"/>
          </w:tcPr>
          <w:p>
            <w:r/>
          </w:p>
        </w:tc>
      </w:tr>
      <w:tr>
        <w:tc>
          <w:tcPr>
            <w:tcW w:type="dxa" w:w="4752"/>
            <w:shd w:val="clear" w:color="auto" w:fill="EEF6FF"/>
            <w:vAlign w:val="center"/>
          </w:tcPr>
          <w:p>
            <w:r>
              <w:t>One-sentence insight</w:t>
            </w:r>
          </w:p>
        </w:tc>
        <w:tc>
          <w:tcPr>
            <w:tcW w:type="dxa" w:w="4752"/>
            <w:vAlign w:val="center"/>
          </w:tcPr>
          <w:p>
            <w:r/>
          </w:p>
        </w:tc>
      </w:tr>
    </w:tbl>
    <w:p>
      <w:r>
        <w:t>If you want to go deeper: What would “fortification” look like for your leverage pillar?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pPr>
        <w:jc w:val="center"/>
      </w:pPr>
      <w:r>
        <w:rPr>
          <w:color w:val="94A3B8"/>
          <w:sz w:val="20"/>
        </w:rPr>
        <w:t>————————————————————————————</w:t>
      </w:r>
    </w:p>
    <w:p>
      <w:pPr>
        <w:pStyle w:val="Heading1"/>
      </w:pPr>
      <w:r>
        <w:t>Designing a Peaceful 2026 From the Inside Out</w:t>
      </w:r>
    </w:p>
    <w:p>
      <w:r>
        <w:t>Not fantasy. Not hustle. Not toxic optimism.</w:t>
        <w:br/>
        <w:t>A peaceful year is a year your nervous system can feel safe inside.</w:t>
      </w:r>
    </w:p>
    <w:p>
      <w:pPr>
        <w:pStyle w:val="Heading2"/>
      </w:pPr>
      <w:r>
        <w:t>A. The Core Question</w:t>
      </w:r>
    </w:p>
    <w:p>
      <w:r>
        <w:t>What would a peaceful year look like — not a perfect one?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t>What does peace NOT look like for you? (urgency, overbooking, chaos, volatility, repeated crisis cycles)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pPr>
        <w:pStyle w:val="Heading2"/>
      </w:pPr>
      <w:r>
        <w:t>B. Redefining Success</w:t>
      </w:r>
    </w:p>
    <w:p>
      <w:r>
        <w:t>New success metrics: fewer crises, fewer emergencies, fewer “starting over” moments.</w:t>
      </w:r>
    </w:p>
    <w:p>
      <w:r>
        <w:t>Crisis audit: Which crises were unavoidable vs predictable patterns?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t>A successful year isn’t one where nothing goes wrong — it’s one where nothing spirals.</w:t>
      </w:r>
    </w:p>
    <w:p>
      <w:r>
        <w:t>What would “nothing spirals” look like in your real life?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pPr>
        <w:pStyle w:val="Heading2"/>
      </w:pPr>
      <w:r>
        <w:t>C. The Identity Shift</w:t>
      </w:r>
    </w:p>
    <w:p>
      <w:r>
        <w:t>Upgrade: from “someone trying to recover” to “someone who protects their nervous system.”</w:t>
      </w:r>
    </w:p>
    <w:p>
      <w:r>
        <w:t>Write your protective identity statement (make it simple and usable):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t>If you truly protected your nervous system, what would you say NO to faster? What would you simplify?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pPr>
        <w:jc w:val="center"/>
      </w:pPr>
      <w:r>
        <w:rPr>
          <w:color w:val="94A3B8"/>
          <w:sz w:val="20"/>
        </w:rPr>
        <w:t>————————————————————————————</w:t>
      </w:r>
    </w:p>
    <w:p>
      <w:pPr>
        <w:pStyle w:val="Heading1"/>
      </w:pPr>
      <w:r>
        <w:t>Systems, Habits, and Lifestyle — The Ground-Up Build</w:t>
      </w:r>
    </w:p>
    <w:p>
      <w:r>
        <w:t>You do not need better goals. You need better systems. Systems are forgiving; goals are fragile.</w:t>
      </w:r>
    </w:p>
    <w:p>
      <w:pPr>
        <w:pStyle w:val="Heading2"/>
      </w:pPr>
      <w:r>
        <w:t>A. System Anchors</w:t>
      </w:r>
    </w:p>
    <w:p>
      <w:r>
        <w:t>Pick the smallest anchors you can repeat on bad days. Repeatability beats intensity.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68"/>
        <w:gridCol w:w="3168"/>
        <w:gridCol w:w="3168"/>
      </w:tblGrid>
      <w:tr>
        <w:tc>
          <w:tcPr>
            <w:tcW w:type="dxa" w:w="3168"/>
            <w:shd w:val="clear" w:color="auto" w:fill="FFF4D6"/>
          </w:tcPr>
          <w:p>
            <w:r>
              <w:rPr>
                <w:b/>
              </w:rPr>
              <w:t>System Layer</w:t>
            </w:r>
          </w:p>
        </w:tc>
        <w:tc>
          <w:tcPr>
            <w:tcW w:type="dxa" w:w="3168"/>
            <w:shd w:val="clear" w:color="auto" w:fill="FFF4D6"/>
          </w:tcPr>
          <w:p>
            <w:r>
              <w:rPr>
                <w:b/>
              </w:rPr>
              <w:t>My Simple Default</w:t>
            </w:r>
          </w:p>
        </w:tc>
        <w:tc>
          <w:tcPr>
            <w:tcW w:type="dxa" w:w="3168"/>
            <w:shd w:val="clear" w:color="auto" w:fill="FFF4D6"/>
          </w:tcPr>
          <w:p>
            <w:r>
              <w:rPr>
                <w:b/>
              </w:rPr>
              <w:t>When I’m Struggling (Minimum Version)</w:t>
            </w:r>
          </w:p>
        </w:tc>
      </w:tr>
      <w:tr>
        <w:tc>
          <w:tcPr>
            <w:tcW w:type="dxa" w:w="3168"/>
          </w:tcPr>
          <w:p>
            <w:r>
              <w:t>Morning anchor (30–60 min)</w:t>
            </w:r>
          </w:p>
        </w:tc>
        <w:tc>
          <w:tcPr>
            <w:tcW w:type="dxa" w:w="3168"/>
          </w:tcPr>
          <w:p>
            <w:r/>
          </w:p>
        </w:tc>
        <w:tc>
          <w:tcPr>
            <w:tcW w:type="dxa" w:w="3168"/>
          </w:tcPr>
          <w:p>
            <w:r/>
          </w:p>
        </w:tc>
      </w:tr>
      <w:tr>
        <w:tc>
          <w:tcPr>
            <w:tcW w:type="dxa" w:w="3168"/>
          </w:tcPr>
          <w:p>
            <w:r>
              <w:t>Evening anchor (wind-down)</w:t>
            </w:r>
          </w:p>
        </w:tc>
        <w:tc>
          <w:tcPr>
            <w:tcW w:type="dxa" w:w="3168"/>
          </w:tcPr>
          <w:p>
            <w:r/>
          </w:p>
        </w:tc>
        <w:tc>
          <w:tcPr>
            <w:tcW w:type="dxa" w:w="3168"/>
          </w:tcPr>
          <w:p>
            <w:r/>
          </w:p>
        </w:tc>
      </w:tr>
      <w:tr>
        <w:tc>
          <w:tcPr>
            <w:tcW w:type="dxa" w:w="3168"/>
          </w:tcPr>
          <w:p>
            <w:r>
              <w:t>Weekly rhythm (1–2 anchors)</w:t>
            </w:r>
          </w:p>
        </w:tc>
        <w:tc>
          <w:tcPr>
            <w:tcW w:type="dxa" w:w="3168"/>
          </w:tcPr>
          <w:p>
            <w:r/>
          </w:p>
        </w:tc>
        <w:tc>
          <w:tcPr>
            <w:tcW w:type="dxa" w:w="3168"/>
          </w:tcPr>
          <w:p>
            <w:r/>
          </w:p>
        </w:tc>
      </w:tr>
      <w:tr>
        <w:tc>
          <w:tcPr>
            <w:tcW w:type="dxa" w:w="3168"/>
          </w:tcPr>
          <w:p>
            <w:r>
              <w:t>Monthly check-in (15 min)</w:t>
            </w:r>
          </w:p>
        </w:tc>
        <w:tc>
          <w:tcPr>
            <w:tcW w:type="dxa" w:w="3168"/>
          </w:tcPr>
          <w:p>
            <w:r/>
          </w:p>
        </w:tc>
        <w:tc>
          <w:tcPr>
            <w:tcW w:type="dxa" w:w="3168"/>
          </w:tcPr>
          <w:p>
            <w:r/>
          </w:p>
        </w:tc>
      </w:tr>
    </w:tbl>
    <w:p>
      <w:r>
        <w:t>Notes: What usually breaks your anchors? What buffer would prevent that break?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pPr>
        <w:pStyle w:val="Heading2"/>
      </w:pPr>
      <w:r>
        <w:t>B. Habits as Supports, Not Punishments</w:t>
      </w:r>
    </w:p>
    <w:p>
      <w:r>
        <w:t>Movement = regulation. Nutrition = repair. Sleep = medicine. None of these are moral tests.</w:t>
      </w:r>
    </w:p>
    <w:p>
      <w:r>
        <w:t>Movement that regulates me (realistic):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t>Nutrition that stabilizes me (simple rules):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t>Sleep protection rules (flexible but real):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pPr>
        <w:pStyle w:val="Heading2"/>
      </w:pPr>
      <w:r>
        <w:t>C. Environment as Your Silent Partner</w:t>
      </w:r>
    </w:p>
    <w:p>
      <w:r>
        <w:t>Your environment is always training you — the question is how.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52"/>
        <w:gridCol w:w="4752"/>
      </w:tblGrid>
      <w:tr>
        <w:tc>
          <w:tcPr>
            <w:tcW w:type="dxa" w:w="4752"/>
            <w:shd w:val="clear" w:color="auto" w:fill="EEF6FF"/>
          </w:tcPr>
          <w:p>
            <w:r>
              <w:rPr>
                <w:b/>
              </w:rPr>
              <w:t>Reduce friction for healthy choices (make it easier)</w:t>
            </w:r>
          </w:p>
        </w:tc>
        <w:tc>
          <w:tcPr>
            <w:tcW w:type="dxa" w:w="4752"/>
            <w:shd w:val="clear" w:color="auto" w:fill="EEF6FF"/>
          </w:tcPr>
          <w:p>
            <w:r>
              <w:rPr>
                <w:b/>
              </w:rPr>
              <w:t>Increase friction for destructive choices (make it harder)</w:t>
            </w:r>
          </w:p>
        </w:tc>
      </w:tr>
      <w:tr>
        <w:tc>
          <w:tcPr>
            <w:tcW w:type="dxa" w:w="4752"/>
          </w:tcPr>
          <w:p>
            <w:r/>
          </w:p>
        </w:tc>
        <w:tc>
          <w:tcPr>
            <w:tcW w:type="dxa" w:w="4752"/>
          </w:tcPr>
          <w:p>
            <w:r/>
          </w:p>
        </w:tc>
      </w:tr>
      <w:tr>
        <w:tc>
          <w:tcPr>
            <w:tcW w:type="dxa" w:w="4752"/>
          </w:tcPr>
          <w:p>
            <w:r/>
          </w:p>
        </w:tc>
        <w:tc>
          <w:tcPr>
            <w:tcW w:type="dxa" w:w="4752"/>
          </w:tcPr>
          <w:p>
            <w:r/>
          </w:p>
        </w:tc>
      </w:tr>
    </w:tbl>
    <w:p>
      <w:r>
        <w:t>List 3 “danger windows” (time/place/state) and your pre-planned protections: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pPr>
        <w:jc w:val="center"/>
      </w:pPr>
      <w:r>
        <w:rPr>
          <w:color w:val="94A3B8"/>
          <w:sz w:val="20"/>
        </w:rPr>
        <w:t>————————————————————————————</w:t>
      </w:r>
    </w:p>
    <w:p>
      <w:pPr>
        <w:pStyle w:val="Heading1"/>
      </w:pPr>
      <w:r>
        <w:t>Spiritual Fortification — Meaning in Unstable Times</w:t>
      </w:r>
    </w:p>
    <w:p>
      <w:r>
        <w:t>Spirit here is simple: Purpose, Meaning, Growth, Contribution.</w:t>
        <w:br/>
        <w:t>Roots don’t stop the storm — they stop the tree from being uprooted.</w:t>
      </w:r>
    </w:p>
    <w:p>
      <w:r>
        <w:t>Where did meaning collapse in 2025 (flat, hollow, mechanical, coping)?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t>Where did contribution strengthen you (even small)?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t>Choose one “spiritual anchor” for 2026 (awe, prayer, meditation, service, creative practice, nature):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pPr>
        <w:jc w:val="center"/>
      </w:pPr>
      <w:r>
        <w:rPr>
          <w:color w:val="94A3B8"/>
          <w:sz w:val="20"/>
        </w:rPr>
        <w:t>————————————————————————————</w:t>
      </w:r>
    </w:p>
    <w:p>
      <w:pPr>
        <w:pStyle w:val="Heading1"/>
      </w:pPr>
      <w:r>
        <w:t>Compassionate Reality Check</w:t>
      </w:r>
    </w:p>
    <w:p>
      <w:r>
        <w:t>One system improved can change everything. Peace is not passive — it is actively designed.</w:t>
      </w:r>
    </w:p>
    <w:p>
      <w:r>
        <w:t>My smallest change with the biggest leverage (one action):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pPr>
        <w:pStyle w:val="Heading2"/>
      </w:pPr>
      <w:r>
        <w:t>My 30-Day Fortification Plan</w:t>
      </w:r>
    </w:p>
    <w:p>
      <w:r>
        <w:t>Pick ONE pillar + ONE system to upgrade first. Keep it boring. Keep it repeatable.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52"/>
        <w:gridCol w:w="4752"/>
      </w:tblGrid>
      <w:tr>
        <w:tc>
          <w:tcPr>
            <w:tcW w:type="dxa" w:w="4752"/>
            <w:shd w:val="clear" w:color="auto" w:fill="FFF4D6"/>
          </w:tcPr>
          <w:p>
            <w:r>
              <w:rPr>
                <w:b/>
              </w:rPr>
              <w:t>Chosen leverage pillar</w:t>
            </w:r>
          </w:p>
        </w:tc>
        <w:tc>
          <w:tcPr>
            <w:tcW w:type="dxa" w:w="4752"/>
            <w:shd w:val="clear" w:color="auto" w:fill="FFF4D6"/>
          </w:tcPr>
          <w:p>
            <w:r>
              <w:rPr>
                <w:b/>
              </w:rPr>
              <w:t>Chosen system upgrade</w:t>
            </w:r>
          </w:p>
        </w:tc>
      </w:tr>
      <w:tr>
        <w:tc>
          <w:tcPr>
            <w:tcW w:type="dxa" w:w="4752"/>
          </w:tcPr>
          <w:p>
            <w:r>
              <w:t>Week 1: what I’m practicing</w:t>
            </w:r>
          </w:p>
        </w:tc>
        <w:tc>
          <w:tcPr>
            <w:tcW w:type="dxa" w:w="4752"/>
          </w:tcPr>
          <w:p>
            <w:r>
              <w:t>how I’ll measure it (simple)</w:t>
            </w:r>
          </w:p>
        </w:tc>
      </w:tr>
      <w:tr>
        <w:tc>
          <w:tcPr>
            <w:tcW w:type="dxa" w:w="4752"/>
          </w:tcPr>
          <w:p>
            <w:r>
              <w:t>Week 2: what I’m practicing</w:t>
            </w:r>
          </w:p>
        </w:tc>
        <w:tc>
          <w:tcPr>
            <w:tcW w:type="dxa" w:w="4752"/>
          </w:tcPr>
          <w:p>
            <w:r>
              <w:t>how I’ll measure it (simple)</w:t>
            </w:r>
          </w:p>
        </w:tc>
      </w:tr>
      <w:tr>
        <w:tc>
          <w:tcPr>
            <w:tcW w:type="dxa" w:w="4752"/>
          </w:tcPr>
          <w:p>
            <w:r>
              <w:t>Week 3: what I’m practicing</w:t>
            </w:r>
          </w:p>
        </w:tc>
        <w:tc>
          <w:tcPr>
            <w:tcW w:type="dxa" w:w="4752"/>
          </w:tcPr>
          <w:p>
            <w:r>
              <w:t>how I’ll measure it (simple)</w:t>
            </w:r>
          </w:p>
        </w:tc>
      </w:tr>
      <w:tr>
        <w:tc>
          <w:tcPr>
            <w:tcW w:type="dxa" w:w="4752"/>
          </w:tcPr>
          <w:p>
            <w:r>
              <w:t>Week 4: what I’m practicing</w:t>
            </w:r>
          </w:p>
        </w:tc>
        <w:tc>
          <w:tcPr>
            <w:tcW w:type="dxa" w:w="4752"/>
          </w:tcPr>
          <w:p>
            <w:r>
              <w:t>how I’ll measure it (simple)</w:t>
            </w:r>
          </w:p>
        </w:tc>
      </w:tr>
    </w:tbl>
    <w:p>
      <w:r>
        <w:t>Accountability: Who will know about this plan? How will you check in?</w:t>
      </w:r>
    </w:p>
    <w:p>
      <w:r>
        <w:rPr>
          <w:color w:val="94A3B8"/>
        </w:rPr>
        <w:t>______________________________________________________________</w:t>
      </w:r>
    </w:p>
    <w:p>
      <w:r>
        <w:rPr>
          <w:color w:val="94A3B8"/>
        </w:rPr>
        <w:t>______________________________________________________________</w:t>
      </w:r>
    </w:p>
    <w:p>
      <w:r>
        <w:t>Closing thought: You don’t heal by fighting yourself harder. You heal by building a life that no longer requires constant escape.</w:t>
      </w:r>
    </w:p>
    <w:p>
      <w:r>
        <w:t>— Strategic Recovery™</w:t>
      </w:r>
    </w:p>
    <w:sectPr w:rsidR="00FC693F" w:rsidRPr="0006063C" w:rsidSect="00034616">
      <w:pgSz w:w="12240" w:h="15840"/>
      <w:pgMar w:top="1296" w:right="1368" w:bottom="1296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276" w:lineRule="auto"/>
    </w:pPr>
    <w:rPr>
      <w:rFonts w:ascii="Inter" w:hAnsi="Inter" w:eastAsia="Inter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